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35" w:rsidRPr="00977735" w:rsidRDefault="00977735" w:rsidP="00977735">
      <w:pPr>
        <w:shd w:val="clear" w:color="auto" w:fill="FFFFFF"/>
        <w:spacing w:before="100" w:beforeAutospacing="1" w:after="0" w:line="600" w:lineRule="atLeast"/>
        <w:outlineLvl w:val="1"/>
        <w:rPr>
          <w:rFonts w:ascii="Georgia" w:eastAsia="Times New Roman" w:hAnsi="Georgia" w:cs="Arial CE"/>
          <w:b/>
          <w:bCs/>
          <w:i/>
          <w:iCs/>
          <w:color w:val="333333"/>
          <w:sz w:val="54"/>
          <w:szCs w:val="54"/>
          <w:lang w:eastAsia="es-AR"/>
        </w:rPr>
      </w:pPr>
      <w:r w:rsidRPr="00977735">
        <w:rPr>
          <w:rFonts w:ascii="Georgia" w:eastAsia="Times New Roman" w:hAnsi="Georgia" w:cs="Arial CE"/>
          <w:b/>
          <w:bCs/>
          <w:i/>
          <w:iCs/>
          <w:color w:val="333333"/>
          <w:sz w:val="54"/>
          <w:szCs w:val="54"/>
          <w:lang w:eastAsia="es-AR"/>
        </w:rPr>
        <w:t>Tratamiento Con Láser Para Uñas Con Hongos</w:t>
      </w:r>
    </w:p>
    <w:p w:rsidR="00977735" w:rsidRPr="00977735" w:rsidRDefault="00977735" w:rsidP="00977735">
      <w:pPr>
        <w:shd w:val="clear" w:color="auto" w:fill="FFFFFF"/>
        <w:spacing w:after="0" w:line="270" w:lineRule="atLeast"/>
        <w:rPr>
          <w:rFonts w:ascii="Arial CE" w:eastAsia="Times New Roman" w:hAnsi="Arial CE" w:cs="Arial CE"/>
          <w:color w:val="333333"/>
          <w:sz w:val="17"/>
          <w:szCs w:val="17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17"/>
          <w:szCs w:val="17"/>
          <w:lang w:eastAsia="es-AR"/>
        </w:rPr>
        <w:t>Publicado: 30.09.2013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315" w:lineRule="atLeast"/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 xml:space="preserve">La </w:t>
      </w:r>
      <w:proofErr w:type="spellStart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>onicomicosis</w:t>
      </w:r>
      <w:proofErr w:type="spellEnd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 xml:space="preserve"> (infección por hongos en las uñas) es también conocido como "</w:t>
      </w:r>
      <w:proofErr w:type="spellStart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>Onicomicosis</w:t>
      </w:r>
      <w:proofErr w:type="spellEnd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 xml:space="preserve"> </w:t>
      </w:r>
      <w:proofErr w:type="spellStart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>Dermatophytic</w:t>
      </w:r>
      <w:proofErr w:type="spellEnd"/>
      <w:r w:rsidRPr="00977735">
        <w:rPr>
          <w:rFonts w:ascii="Arial CE" w:eastAsia="Times New Roman" w:hAnsi="Arial CE" w:cs="Arial CE"/>
          <w:b/>
          <w:bCs/>
          <w:color w:val="333333"/>
          <w:sz w:val="21"/>
          <w:szCs w:val="21"/>
          <w:lang w:eastAsia="es-AR"/>
        </w:rPr>
        <w:t>" o "Tiña de las uñas," es la enfermedad más común de las uñas. Esta condición puede afectar uñas de los pies o las uñas de las manos. Afecta aproximadamente al 6-8% de la población adulta a nivel mundial.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Los factores de riesgo de la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onicomicosis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incluyen historia familiar, aumento de la edad, mala salud, diabetes, trauma previo, clima cálido, participación en actividades de gimnasio, inmunosupresión (p. ej., VIH, drogas inducida) y uso frecuente de calzado oclusivo.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Los medicamentos tópicos (sobre la uña) y orales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antifúngicos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(ácido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undecenoico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,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azoles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y a veces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alilaminas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) combinados o solos son tratamientos de larga duración (2 a 18 meses) y pueden provocar daños a nivel hepático, insuficiencia renal, anemia, trombocitopenia, neutropenia, alteraciones gastrointestinales y alopecia (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perdida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de cabello), entre otras enfermedades.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El láser de 1064nm de pulso largo transmite energía lumínica a través de la uña que erradica totalmente el hongo y permite el normal crecimiento de la misma en pocas sesiones y sin ningún efecto secundario.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Este tipo de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laser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y longitud de onda permite generar intenso calor en el lecho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ungueal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provocando la destrucción del hongo.</w:t>
      </w:r>
    </w:p>
    <w:p w:rsidR="00977735" w:rsidRPr="00977735" w:rsidRDefault="00977735" w:rsidP="00977735">
      <w:pPr>
        <w:shd w:val="clear" w:color="auto" w:fill="FFFFFF"/>
        <w:spacing w:before="75" w:after="0" w:line="240" w:lineRule="atLeast"/>
        <w:outlineLvl w:val="2"/>
        <w:rPr>
          <w:rFonts w:ascii="Arial CE" w:eastAsia="Times New Roman" w:hAnsi="Arial CE" w:cs="Arial CE"/>
          <w:b/>
          <w:bCs/>
          <w:color w:val="4482C9"/>
          <w:sz w:val="24"/>
          <w:szCs w:val="24"/>
          <w:lang w:eastAsia="es-AR"/>
        </w:rPr>
      </w:pPr>
      <w:r w:rsidRPr="00977735">
        <w:rPr>
          <w:rFonts w:ascii="Arial CE" w:eastAsia="Times New Roman" w:hAnsi="Arial CE" w:cs="Arial CE"/>
          <w:b/>
          <w:bCs/>
          <w:color w:val="4482C9"/>
          <w:sz w:val="24"/>
          <w:szCs w:val="24"/>
          <w:lang w:eastAsia="es-AR"/>
        </w:rPr>
        <w:t>Como es el tratamiento laser para eliminar el hongo de la uña</w:t>
      </w:r>
      <w:proofErr w:type="gramStart"/>
      <w:r w:rsidRPr="00977735">
        <w:rPr>
          <w:rFonts w:ascii="Arial CE" w:eastAsia="Times New Roman" w:hAnsi="Arial CE" w:cs="Arial CE"/>
          <w:b/>
          <w:bCs/>
          <w:color w:val="4482C9"/>
          <w:sz w:val="24"/>
          <w:szCs w:val="24"/>
          <w:lang w:eastAsia="es-AR"/>
        </w:rPr>
        <w:t>?</w:t>
      </w:r>
      <w:proofErr w:type="gramEnd"/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El tratamiento de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onicomicosis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consiste en cuatro sesiones con una semana de separación entre las sesiones.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El haz láser produce un calentamiento lento y paulatino del lecho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ungueal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, esto produce la destrucción del hongo sin dañar la </w:t>
      </w:r>
      <w:proofErr w:type="spellStart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matríz</w:t>
      </w:r>
      <w:proofErr w:type="spellEnd"/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 xml:space="preserve"> de la uña ni la piel.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Este procedimiento no requiere ningún tipo de anestesia, ni antibiótico, ni analgésico postoperatorio.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Después de la primera sesión el paciente puede sentir alivio del dolor y mejoría del aspecto clínico de la uña. Ya que la uña crece lentamente, no habrá mejora instantánea sino gradual.</w:t>
      </w:r>
    </w:p>
    <w:p w:rsidR="00977735" w:rsidRPr="00977735" w:rsidRDefault="00977735" w:rsidP="00977735">
      <w:pPr>
        <w:shd w:val="clear" w:color="auto" w:fill="FFFFFF"/>
        <w:spacing w:before="30" w:after="100" w:afterAutospacing="1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Este texto fue escrito por </w:t>
      </w:r>
      <w:hyperlink r:id="rId5" w:history="1">
        <w:r w:rsidRPr="00977735">
          <w:rPr>
            <w:rFonts w:ascii="Arial CE" w:eastAsia="Times New Roman" w:hAnsi="Arial CE" w:cs="Arial CE"/>
            <w:color w:val="1D558B"/>
            <w:sz w:val="21"/>
            <w:szCs w:val="21"/>
            <w:lang w:eastAsia="es-AR"/>
          </w:rPr>
          <w:t xml:space="preserve">Dr. Fabián </w:t>
        </w:r>
        <w:proofErr w:type="spellStart"/>
        <w:r w:rsidRPr="00977735">
          <w:rPr>
            <w:rFonts w:ascii="Arial CE" w:eastAsia="Times New Roman" w:hAnsi="Arial CE" w:cs="Arial CE"/>
            <w:color w:val="1D558B"/>
            <w:sz w:val="21"/>
            <w:szCs w:val="21"/>
            <w:lang w:eastAsia="es-AR"/>
          </w:rPr>
          <w:t>Peréz</w:t>
        </w:r>
        <w:proofErr w:type="spellEnd"/>
        <w:r w:rsidRPr="00977735">
          <w:rPr>
            <w:rFonts w:ascii="Arial CE" w:eastAsia="Times New Roman" w:hAnsi="Arial CE" w:cs="Arial CE"/>
            <w:color w:val="1D558B"/>
            <w:sz w:val="21"/>
            <w:szCs w:val="21"/>
            <w:lang w:eastAsia="es-AR"/>
          </w:rPr>
          <w:t xml:space="preserve"> Rivera</w:t>
        </w:r>
      </w:hyperlink>
      <w:r w:rsidRPr="00977735"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  <w:t>.</w:t>
      </w:r>
    </w:p>
    <w:p w:rsidR="00977735" w:rsidRPr="00977735" w:rsidRDefault="00977735" w:rsidP="00977735">
      <w:pPr>
        <w:shd w:val="clear" w:color="auto" w:fill="FFFFFF"/>
        <w:spacing w:after="150" w:line="270" w:lineRule="atLeast"/>
        <w:rPr>
          <w:rFonts w:ascii="Arial CE" w:eastAsia="Times New Roman" w:hAnsi="Arial CE" w:cs="Arial CE"/>
          <w:b/>
          <w:bCs/>
          <w:color w:val="4482C9"/>
          <w:sz w:val="27"/>
          <w:szCs w:val="27"/>
          <w:lang w:eastAsia="es-AR"/>
        </w:rPr>
      </w:pPr>
      <w:r w:rsidRPr="00977735">
        <w:rPr>
          <w:rFonts w:ascii="Arial CE" w:eastAsia="Times New Roman" w:hAnsi="Arial CE" w:cs="Arial CE"/>
          <w:b/>
          <w:bCs/>
          <w:color w:val="4482C9"/>
          <w:sz w:val="27"/>
          <w:szCs w:val="27"/>
          <w:lang w:eastAsia="es-AR"/>
        </w:rPr>
        <w:t>Consulte con un experto en la especialidad Tratamiento Con Láser Para Uñas Con Hongos</w:t>
      </w:r>
    </w:p>
    <w:p w:rsidR="00977735" w:rsidRPr="00977735" w:rsidRDefault="00977735" w:rsidP="00977735">
      <w:pPr>
        <w:shd w:val="clear" w:color="auto" w:fill="FFFFFF"/>
        <w:spacing w:before="75" w:after="75" w:line="210" w:lineRule="atLeast"/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</w:pPr>
      <w:r w:rsidRPr="00977735"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  <w:lastRenderedPageBreak/>
        <w:t xml:space="preserve">En nuestro consultorio en línea, obtendrá respuesta a sus preguntas de la especialidad Tratamiento Con Láser Para Uñas Con Hongos en pocas horas y las respuestas pueden ser enviadas a su buzón de correo electrónico. ¡No pierda tiempo y consulte con los expertos del </w:t>
      </w:r>
      <w:proofErr w:type="spellStart"/>
      <w:r w:rsidRPr="00977735"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  <w:t>portral</w:t>
      </w:r>
      <w:proofErr w:type="spellEnd"/>
      <w:r w:rsidRPr="00977735"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  <w:t>!</w:t>
      </w:r>
    </w:p>
    <w:p w:rsidR="00977735" w:rsidRPr="00977735" w:rsidRDefault="00977735" w:rsidP="00977735">
      <w:pPr>
        <w:shd w:val="clear" w:color="auto" w:fill="FFFFFF"/>
        <w:spacing w:after="75" w:line="210" w:lineRule="atLeast"/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</w:pPr>
      <w:r>
        <w:rPr>
          <w:rFonts w:ascii="Arial CE" w:eastAsia="Times New Roman" w:hAnsi="Arial CE" w:cs="Arial CE"/>
          <w:b/>
          <w:bCs/>
          <w:noProof/>
          <w:color w:val="1D558B"/>
          <w:sz w:val="18"/>
          <w:szCs w:val="18"/>
          <w:lang w:eastAsia="es-AR"/>
        </w:rPr>
        <w:drawing>
          <wp:inline distT="0" distB="0" distL="0" distR="0">
            <wp:extent cx="952500" cy="952500"/>
            <wp:effectExtent l="0" t="0" r="0" b="0"/>
            <wp:docPr id="2" name="Imagen 2" descr="http://d32dq8khacxhzy.cloudfront.net/contentimgs/w238h194/628445.jpg">
              <a:hlinkClick xmlns:a="http://schemas.openxmlformats.org/drawingml/2006/main" r:id="rId5" tgtFrame="&quot;_blank&quot;" tooltip="&quot;Dr.  Fabian Peréz Rive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32dq8khacxhzy.cloudfront.net/contentimgs/w238h194/628445.jpg">
                      <a:hlinkClick r:id="rId5" tgtFrame="&quot;_blank&quot;" tooltip="&quot;Dr.  Fabian Peréz Rive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35">
        <w:rPr>
          <w:rFonts w:ascii="Arial CE" w:eastAsia="Times New Roman" w:hAnsi="Arial CE" w:cs="Arial CE"/>
          <w:color w:val="333333"/>
          <w:sz w:val="16"/>
          <w:szCs w:val="16"/>
          <w:lang w:eastAsia="es-AR"/>
        </w:rPr>
        <w:t xml:space="preserve">Experto en la especialidad Tratamiento Con Láser Para Uñas Con </w:t>
      </w:r>
      <w:proofErr w:type="gramStart"/>
      <w:r w:rsidRPr="00977735">
        <w:rPr>
          <w:rFonts w:ascii="Arial CE" w:eastAsia="Times New Roman" w:hAnsi="Arial CE" w:cs="Arial CE"/>
          <w:color w:val="333333"/>
          <w:sz w:val="16"/>
          <w:szCs w:val="16"/>
          <w:lang w:eastAsia="es-AR"/>
        </w:rPr>
        <w:t>Hongos :</w:t>
      </w:r>
      <w:proofErr w:type="gramEnd"/>
      <w:r w:rsidRPr="00977735"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  <w:br/>
      </w:r>
      <w:hyperlink r:id="rId7" w:tgtFrame="_blank" w:tooltip="Dr.  Fabian Peréz Rivera" w:history="1">
        <w:r w:rsidRPr="00977735">
          <w:rPr>
            <w:rFonts w:ascii="Arial CE" w:eastAsia="Times New Roman" w:hAnsi="Arial CE" w:cs="Arial CE"/>
            <w:b/>
            <w:bCs/>
            <w:color w:val="1D558B"/>
            <w:sz w:val="18"/>
            <w:szCs w:val="18"/>
            <w:lang w:eastAsia="es-AR"/>
          </w:rPr>
          <w:t xml:space="preserve">Dr. Fabian </w:t>
        </w:r>
        <w:proofErr w:type="spellStart"/>
        <w:r w:rsidRPr="00977735">
          <w:rPr>
            <w:rFonts w:ascii="Arial CE" w:eastAsia="Times New Roman" w:hAnsi="Arial CE" w:cs="Arial CE"/>
            <w:b/>
            <w:bCs/>
            <w:color w:val="1D558B"/>
            <w:sz w:val="18"/>
            <w:szCs w:val="18"/>
            <w:lang w:eastAsia="es-AR"/>
          </w:rPr>
          <w:t>Peréz</w:t>
        </w:r>
        <w:proofErr w:type="spellEnd"/>
        <w:r w:rsidRPr="00977735">
          <w:rPr>
            <w:rFonts w:ascii="Arial CE" w:eastAsia="Times New Roman" w:hAnsi="Arial CE" w:cs="Arial CE"/>
            <w:b/>
            <w:bCs/>
            <w:color w:val="1D558B"/>
            <w:sz w:val="18"/>
            <w:szCs w:val="18"/>
            <w:lang w:eastAsia="es-AR"/>
          </w:rPr>
          <w:t xml:space="preserve"> Rivera </w:t>
        </w:r>
      </w:hyperlink>
      <w:r>
        <w:rPr>
          <w:rFonts w:ascii="Arial CE" w:eastAsia="Times New Roman" w:hAnsi="Arial CE" w:cs="Arial CE"/>
          <w:b/>
          <w:bCs/>
          <w:noProof/>
          <w:color w:val="333333"/>
          <w:sz w:val="23"/>
          <w:szCs w:val="23"/>
          <w:lang w:eastAsia="es-AR"/>
        </w:rPr>
        <w:drawing>
          <wp:inline distT="0" distB="0" distL="0" distR="0">
            <wp:extent cx="190500" cy="190500"/>
            <wp:effectExtent l="0" t="0" r="0" b="0"/>
            <wp:docPr id="1" name="Imagen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35">
        <w:rPr>
          <w:rFonts w:ascii="Arial CE" w:eastAsia="Times New Roman" w:hAnsi="Arial CE" w:cs="Arial CE"/>
          <w:b/>
          <w:bCs/>
          <w:color w:val="333333"/>
          <w:sz w:val="23"/>
          <w:szCs w:val="23"/>
          <w:lang w:eastAsia="es-AR"/>
        </w:rPr>
        <w:t> </w:t>
      </w:r>
      <w:r w:rsidRPr="00977735">
        <w:rPr>
          <w:rFonts w:ascii="Arial CE" w:eastAsia="Times New Roman" w:hAnsi="Arial CE" w:cs="Arial CE"/>
          <w:color w:val="333333"/>
          <w:sz w:val="18"/>
          <w:szCs w:val="18"/>
          <w:lang w:eastAsia="es-AR"/>
        </w:rPr>
        <w:br/>
      </w:r>
      <w:r w:rsidRPr="00977735">
        <w:rPr>
          <w:rFonts w:ascii="Arial CE" w:eastAsia="Times New Roman" w:hAnsi="Arial CE" w:cs="Arial CE"/>
          <w:b/>
          <w:bCs/>
          <w:color w:val="333333"/>
          <w:sz w:val="16"/>
          <w:szCs w:val="16"/>
          <w:lang w:eastAsia="es-AR"/>
        </w:rPr>
        <w:t>Especialidad:</w:t>
      </w:r>
      <w:r w:rsidRPr="00977735">
        <w:rPr>
          <w:rFonts w:ascii="Arial CE" w:eastAsia="Times New Roman" w:hAnsi="Arial CE" w:cs="Arial CE"/>
          <w:color w:val="333333"/>
          <w:sz w:val="16"/>
          <w:szCs w:val="16"/>
          <w:lang w:eastAsia="es-AR"/>
        </w:rPr>
        <w:t> Cirugía Plástica, Estética y Reconstructiva</w:t>
      </w:r>
    </w:p>
    <w:p w:rsidR="00977735" w:rsidRPr="00977735" w:rsidRDefault="00977735" w:rsidP="00977735">
      <w:pPr>
        <w:shd w:val="clear" w:color="auto" w:fill="F6941E"/>
        <w:spacing w:after="0" w:line="270" w:lineRule="atLeast"/>
        <w:rPr>
          <w:rFonts w:ascii="Arial CE" w:eastAsia="Times New Roman" w:hAnsi="Arial CE" w:cs="Arial CE"/>
          <w:color w:val="333333"/>
          <w:sz w:val="21"/>
          <w:szCs w:val="21"/>
          <w:lang w:eastAsia="es-AR"/>
        </w:rPr>
      </w:pPr>
      <w:hyperlink r:id="rId9" w:history="1">
        <w:r w:rsidRPr="00977735">
          <w:rPr>
            <w:rFonts w:ascii="Arial CE" w:eastAsia="Times New Roman" w:hAnsi="Arial CE" w:cs="Arial CE"/>
            <w:b/>
            <w:bCs/>
            <w:color w:val="FFFFFF"/>
            <w:sz w:val="18"/>
            <w:szCs w:val="18"/>
            <w:lang w:eastAsia="es-AR"/>
          </w:rPr>
          <w:t>Introduzca otra pregunta</w:t>
        </w:r>
      </w:hyperlink>
    </w:p>
    <w:p w:rsidR="00485F2D" w:rsidRDefault="00485F2D">
      <w:bookmarkStart w:id="0" w:name="_GoBack"/>
      <w:bookmarkEnd w:id="0"/>
    </w:p>
    <w:sectPr w:rsidR="00485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CE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35"/>
    <w:rsid w:val="00485F2D"/>
    <w:rsid w:val="009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7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97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773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7773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perex">
    <w:name w:val="perex"/>
    <w:basedOn w:val="Normal"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77735"/>
  </w:style>
  <w:style w:type="character" w:styleId="Hipervnculo">
    <w:name w:val="Hyperlink"/>
    <w:basedOn w:val="Fuentedeprrafopredeter"/>
    <w:uiPriority w:val="99"/>
    <w:semiHidden/>
    <w:unhideWhenUsed/>
    <w:rsid w:val="00977735"/>
    <w:rPr>
      <w:color w:val="0000FF"/>
      <w:u w:val="single"/>
    </w:rPr>
  </w:style>
  <w:style w:type="character" w:customStyle="1" w:styleId="boxname">
    <w:name w:val="box_name"/>
    <w:basedOn w:val="Fuentedeprrafopredeter"/>
    <w:rsid w:val="00977735"/>
  </w:style>
  <w:style w:type="paragraph" w:customStyle="1" w:styleId="specialist">
    <w:name w:val="specialist"/>
    <w:basedOn w:val="Normal"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promo-text">
    <w:name w:val="promo-text"/>
    <w:basedOn w:val="Fuentedeprrafopredeter"/>
    <w:rsid w:val="00977735"/>
  </w:style>
  <w:style w:type="character" w:styleId="Textoennegrita">
    <w:name w:val="Strong"/>
    <w:basedOn w:val="Fuentedeprrafopredeter"/>
    <w:uiPriority w:val="22"/>
    <w:qFormat/>
    <w:rsid w:val="00977735"/>
    <w:rPr>
      <w:b/>
      <w:bCs/>
    </w:rPr>
  </w:style>
  <w:style w:type="character" w:customStyle="1" w:styleId="atestations">
    <w:name w:val="atestations"/>
    <w:basedOn w:val="Fuentedeprrafopredeter"/>
    <w:rsid w:val="00977735"/>
  </w:style>
  <w:style w:type="paragraph" w:styleId="Textodeglobo">
    <w:name w:val="Balloon Text"/>
    <w:basedOn w:val="Normal"/>
    <w:link w:val="TextodegloboCar"/>
    <w:uiPriority w:val="99"/>
    <w:semiHidden/>
    <w:unhideWhenUsed/>
    <w:rsid w:val="0097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7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97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773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7773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perex">
    <w:name w:val="perex"/>
    <w:basedOn w:val="Normal"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77735"/>
  </w:style>
  <w:style w:type="character" w:styleId="Hipervnculo">
    <w:name w:val="Hyperlink"/>
    <w:basedOn w:val="Fuentedeprrafopredeter"/>
    <w:uiPriority w:val="99"/>
    <w:semiHidden/>
    <w:unhideWhenUsed/>
    <w:rsid w:val="00977735"/>
    <w:rPr>
      <w:color w:val="0000FF"/>
      <w:u w:val="single"/>
    </w:rPr>
  </w:style>
  <w:style w:type="character" w:customStyle="1" w:styleId="boxname">
    <w:name w:val="box_name"/>
    <w:basedOn w:val="Fuentedeprrafopredeter"/>
    <w:rsid w:val="00977735"/>
  </w:style>
  <w:style w:type="paragraph" w:customStyle="1" w:styleId="specialist">
    <w:name w:val="specialist"/>
    <w:basedOn w:val="Normal"/>
    <w:rsid w:val="0097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promo-text">
    <w:name w:val="promo-text"/>
    <w:basedOn w:val="Fuentedeprrafopredeter"/>
    <w:rsid w:val="00977735"/>
  </w:style>
  <w:style w:type="character" w:styleId="Textoennegrita">
    <w:name w:val="Strong"/>
    <w:basedOn w:val="Fuentedeprrafopredeter"/>
    <w:uiPriority w:val="22"/>
    <w:qFormat/>
    <w:rsid w:val="00977735"/>
    <w:rPr>
      <w:b/>
      <w:bCs/>
    </w:rPr>
  </w:style>
  <w:style w:type="character" w:customStyle="1" w:styleId="atestations">
    <w:name w:val="atestations"/>
    <w:basedOn w:val="Fuentedeprrafopredeter"/>
    <w:rsid w:val="00977735"/>
  </w:style>
  <w:style w:type="paragraph" w:styleId="Textodeglobo">
    <w:name w:val="Balloon Text"/>
    <w:basedOn w:val="Normal"/>
    <w:link w:val="TextodegloboCar"/>
    <w:uiPriority w:val="99"/>
    <w:semiHidden/>
    <w:unhideWhenUsed/>
    <w:rsid w:val="0097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134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6E6E6"/>
            <w:right w:val="none" w:sz="0" w:space="0" w:color="auto"/>
          </w:divBdr>
          <w:divsChild>
            <w:div w:id="1637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31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24" w:space="8" w:color="E6E6E6"/>
                <w:right w:val="none" w:sz="0" w:space="0" w:color="auto"/>
              </w:divBdr>
              <w:divsChild>
                <w:div w:id="1067067459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24" w:space="2" w:color="E6E6E6"/>
                    <w:right w:val="none" w:sz="0" w:space="0" w:color="auto"/>
                  </w:divBdr>
                  <w:divsChild>
                    <w:div w:id="1736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6709">
                  <w:marLeft w:val="0"/>
                  <w:marRight w:val="0"/>
                  <w:marTop w:val="0"/>
                  <w:marBottom w:val="0"/>
                  <w:divBdr>
                    <w:top w:val="single" w:sz="6" w:space="0" w:color="F6941E"/>
                    <w:left w:val="single" w:sz="6" w:space="8" w:color="F6941E"/>
                    <w:bottom w:val="single" w:sz="6" w:space="0" w:color="F6941E"/>
                    <w:right w:val="single" w:sz="6" w:space="8" w:color="F6941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estheticon.es/cirujanos/rivera-perez-fabi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estheticon.es/cirujanos/rivera-perez-fabi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theticon.es/foro/tratamiento-con-laser-para-unas-con-hong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F. Perez Rivera</dc:creator>
  <cp:lastModifiedBy>Dr. F. Perez Rivera</cp:lastModifiedBy>
  <cp:revision>1</cp:revision>
  <dcterms:created xsi:type="dcterms:W3CDTF">2013-10-02T18:32:00Z</dcterms:created>
  <dcterms:modified xsi:type="dcterms:W3CDTF">2013-10-02T18:32:00Z</dcterms:modified>
</cp:coreProperties>
</file>